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E861AE" w:rsidRDefault="004C3753" w:rsidP="004C3753">
      <w:pPr>
        <w:rPr>
          <w:b/>
          <w:bCs/>
          <w:szCs w:val="24"/>
        </w:rPr>
      </w:pPr>
      <w:r w:rsidRPr="00E861AE">
        <w:rPr>
          <w:szCs w:val="24"/>
        </w:rPr>
        <w:t>Sveučilište Josipa Jurja Strossmayera u Osijeku</w:t>
      </w:r>
    </w:p>
    <w:p w:rsidR="004C3753" w:rsidRPr="00E861AE" w:rsidRDefault="004C3753" w:rsidP="004C3753">
      <w:pPr>
        <w:rPr>
          <w:szCs w:val="24"/>
        </w:rPr>
      </w:pPr>
      <w:r w:rsidRPr="00E861AE">
        <w:rPr>
          <w:b/>
          <w:bCs/>
          <w:szCs w:val="24"/>
        </w:rPr>
        <w:t>KATOLIČKI BOGOSLOVNI FAKULTET U ĐAKOVU</w:t>
      </w:r>
    </w:p>
    <w:p w:rsidR="004C3753" w:rsidRPr="00E861AE" w:rsidRDefault="004C3753" w:rsidP="004C3753">
      <w:pPr>
        <w:rPr>
          <w:i/>
          <w:szCs w:val="24"/>
        </w:rPr>
      </w:pPr>
      <w:r w:rsidRPr="00E861AE">
        <w:rPr>
          <w:i/>
          <w:szCs w:val="24"/>
        </w:rPr>
        <w:t>Povjerenstvo za praćenje i osiguravanje kvalitete visokoga obrazovanja</w:t>
      </w:r>
    </w:p>
    <w:p w:rsidR="004C3753" w:rsidRPr="00E861AE" w:rsidRDefault="004C3753" w:rsidP="004C3753">
      <w:pPr>
        <w:rPr>
          <w:szCs w:val="24"/>
        </w:rPr>
      </w:pPr>
      <w:r w:rsidRPr="00E861AE">
        <w:rPr>
          <w:szCs w:val="24"/>
        </w:rPr>
        <w:t>Petra Preradovića 17</w:t>
      </w:r>
    </w:p>
    <w:p w:rsidR="004C3753" w:rsidRPr="00E861AE" w:rsidRDefault="004C3753" w:rsidP="004C3753">
      <w:pPr>
        <w:rPr>
          <w:szCs w:val="24"/>
        </w:rPr>
      </w:pPr>
      <w:r w:rsidRPr="00E861AE">
        <w:rPr>
          <w:szCs w:val="24"/>
        </w:rPr>
        <w:t>HR – 31400 Đakovo</w:t>
      </w:r>
    </w:p>
    <w:p w:rsidR="004C3753" w:rsidRPr="00E861AE" w:rsidRDefault="004C3753" w:rsidP="004C3753">
      <w:pPr>
        <w:rPr>
          <w:szCs w:val="24"/>
        </w:rPr>
      </w:pPr>
      <w:r w:rsidRPr="00E861AE">
        <w:rPr>
          <w:szCs w:val="24"/>
        </w:rPr>
        <w:t xml:space="preserve">Tel: 031/802-404 </w:t>
      </w:r>
      <w:r w:rsidRPr="00E861AE">
        <w:rPr>
          <w:szCs w:val="24"/>
        </w:rPr>
        <w:tab/>
      </w:r>
      <w:r w:rsidRPr="00E861AE">
        <w:rPr>
          <w:szCs w:val="24"/>
        </w:rPr>
        <w:tab/>
      </w:r>
      <w:r w:rsidRPr="00E861AE">
        <w:rPr>
          <w:szCs w:val="24"/>
        </w:rPr>
        <w:tab/>
      </w:r>
      <w:r w:rsidRPr="00E861AE">
        <w:rPr>
          <w:szCs w:val="24"/>
        </w:rPr>
        <w:tab/>
      </w:r>
      <w:r w:rsidRPr="00E861AE">
        <w:rPr>
          <w:szCs w:val="24"/>
        </w:rPr>
        <w:tab/>
      </w:r>
      <w:r w:rsidRPr="00E861AE">
        <w:rPr>
          <w:szCs w:val="24"/>
        </w:rPr>
        <w:tab/>
      </w:r>
      <w:r w:rsidRPr="00E861AE">
        <w:rPr>
          <w:szCs w:val="24"/>
        </w:rPr>
        <w:tab/>
        <w:t xml:space="preserve">         </w:t>
      </w:r>
    </w:p>
    <w:p w:rsidR="004C3753" w:rsidRPr="00E861AE" w:rsidRDefault="004C3753" w:rsidP="004C3753">
      <w:pPr>
        <w:pBdr>
          <w:bottom w:val="single" w:sz="12" w:space="1" w:color="auto"/>
        </w:pBdr>
        <w:rPr>
          <w:szCs w:val="24"/>
        </w:rPr>
      </w:pPr>
      <w:r w:rsidRPr="00E861AE">
        <w:rPr>
          <w:szCs w:val="24"/>
        </w:rPr>
        <w:t>E-mail: kvaliteta</w:t>
      </w:r>
      <w:hyperlink r:id="rId5" w:history="1">
        <w:r w:rsidRPr="00E861AE">
          <w:rPr>
            <w:rStyle w:val="Hiperveza"/>
            <w:color w:val="auto"/>
            <w:szCs w:val="24"/>
            <w:u w:val="none"/>
          </w:rPr>
          <w:t>@djkbf</w:t>
        </w:r>
      </w:hyperlink>
      <w:r w:rsidRPr="00E861AE">
        <w:rPr>
          <w:szCs w:val="24"/>
        </w:rPr>
        <w:t xml:space="preserve">.hr              </w:t>
      </w:r>
    </w:p>
    <w:p w:rsidR="004C3753" w:rsidRPr="00E861AE" w:rsidRDefault="004C3753" w:rsidP="004C3753">
      <w:pPr>
        <w:rPr>
          <w:szCs w:val="24"/>
        </w:rPr>
      </w:pPr>
    </w:p>
    <w:p w:rsidR="004C3753" w:rsidRPr="00E861AE" w:rsidRDefault="00EB7908" w:rsidP="00E861AE">
      <w:pPr>
        <w:spacing w:line="360" w:lineRule="auto"/>
        <w:rPr>
          <w:szCs w:val="24"/>
        </w:rPr>
      </w:pPr>
      <w:r w:rsidRPr="00E861AE">
        <w:rPr>
          <w:rFonts w:eastAsia="Batang"/>
          <w:szCs w:val="24"/>
        </w:rPr>
        <w:t xml:space="preserve">Pod 3. točkom dnevnoga reda </w:t>
      </w:r>
      <w:r w:rsidRPr="00E861AE">
        <w:rPr>
          <w:rFonts w:eastAsia="Batang"/>
          <w:szCs w:val="24"/>
        </w:rPr>
        <w:t>I. redovit</w:t>
      </w:r>
      <w:r w:rsidRPr="00E861AE">
        <w:rPr>
          <w:rFonts w:eastAsia="Batang"/>
          <w:szCs w:val="24"/>
        </w:rPr>
        <w:t>e</w:t>
      </w:r>
      <w:r w:rsidRPr="00E861AE">
        <w:rPr>
          <w:rFonts w:eastAsia="Batang"/>
          <w:szCs w:val="24"/>
        </w:rPr>
        <w:t xml:space="preserve"> sjednic</w:t>
      </w:r>
      <w:r w:rsidRPr="00E861AE">
        <w:rPr>
          <w:rFonts w:eastAsia="Batang"/>
          <w:szCs w:val="24"/>
        </w:rPr>
        <w:t>e</w:t>
      </w:r>
      <w:r w:rsidRPr="00E861AE">
        <w:rPr>
          <w:rFonts w:eastAsia="Batang"/>
          <w:szCs w:val="24"/>
        </w:rPr>
        <w:t xml:space="preserve"> Povjerenstva za praćenje i osiguranje kvalitete visokoga obrazovanja Katoličkoga bogoslovnog fakulteta u Đakovu u akademskoj godini 2014./2015.</w:t>
      </w:r>
      <w:r w:rsidRPr="00E861AE">
        <w:rPr>
          <w:rFonts w:eastAsia="Batang"/>
          <w:szCs w:val="24"/>
        </w:rPr>
        <w:t xml:space="preserve">, održane u utorak </w:t>
      </w:r>
      <w:r w:rsidRPr="00E861AE">
        <w:rPr>
          <w:rFonts w:eastAsia="Batang"/>
          <w:szCs w:val="24"/>
        </w:rPr>
        <w:t>28. listopada 2014. godine</w:t>
      </w:r>
      <w:r w:rsidR="00E861AE" w:rsidRPr="00E861AE">
        <w:rPr>
          <w:rFonts w:eastAsia="Batang"/>
          <w:szCs w:val="24"/>
        </w:rPr>
        <w:t xml:space="preserve"> donesen je </w:t>
      </w:r>
      <w:r w:rsidRPr="00E861AE">
        <w:rPr>
          <w:rFonts w:cstheme="minorHAnsi"/>
          <w:szCs w:val="24"/>
        </w:rPr>
        <w:t>Godišnji plan rada Povjerenstva u ak. godini 2014./2015.</w:t>
      </w:r>
    </w:p>
    <w:p w:rsidR="004C3753" w:rsidRPr="00E861AE" w:rsidRDefault="004C3753" w:rsidP="007D1D39">
      <w:pPr>
        <w:rPr>
          <w:szCs w:val="24"/>
        </w:rPr>
      </w:pPr>
    </w:p>
    <w:p w:rsidR="007D1D39" w:rsidRPr="00E861AE" w:rsidRDefault="007D1D39" w:rsidP="007D1D39">
      <w:pPr>
        <w:rPr>
          <w:szCs w:val="24"/>
        </w:rPr>
      </w:pPr>
      <w:r w:rsidRPr="00E861AE">
        <w:rPr>
          <w:szCs w:val="24"/>
        </w:rPr>
        <w:t>Godišnji plan rada Povjerenstva za praćenje i osiguravanje kvalitete u ak. god. 2014./2015. obuhvaća sljedeće aktivnosti:</w:t>
      </w:r>
    </w:p>
    <w:p w:rsidR="007D1D39" w:rsidRPr="00E861AE" w:rsidRDefault="007D1D39" w:rsidP="007D1D39">
      <w:pPr>
        <w:ind w:hanging="425"/>
        <w:rPr>
          <w:szCs w:val="24"/>
        </w:rPr>
      </w:pPr>
    </w:p>
    <w:p w:rsidR="007D1D39" w:rsidRPr="00E861AE" w:rsidRDefault="007D1D39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Promicanje članstva u Zajednici prijatelja fakulteta (studeni 2014.)</w:t>
      </w:r>
    </w:p>
    <w:p w:rsidR="007D1D39" w:rsidRPr="00E861AE" w:rsidRDefault="007D1D39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Prikupljanje podataka o nastavnoj i izvannastavnoj aktivnosti nastavnika u svrhu analize utjecaja na društvo (veljača 2015.)</w:t>
      </w:r>
    </w:p>
    <w:p w:rsidR="007D1D39" w:rsidRPr="00E861AE" w:rsidRDefault="007D1D39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Istraživanje uzroka neefikasnog studiranja (prosinac 2014)</w:t>
      </w:r>
    </w:p>
    <w:p w:rsidR="007D1D39" w:rsidRPr="00E861AE" w:rsidRDefault="007D1D39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Evaluacija rada stručnih službi (ožujak</w:t>
      </w:r>
      <w:r w:rsidR="009D0DE6" w:rsidRPr="00E861AE">
        <w:rPr>
          <w:rFonts w:asciiTheme="minorHAnsi" w:hAnsiTheme="minorHAnsi"/>
          <w:sz w:val="24"/>
          <w:szCs w:val="24"/>
        </w:rPr>
        <w:t xml:space="preserve"> 2015</w:t>
      </w:r>
      <w:r w:rsidRPr="00E861AE">
        <w:rPr>
          <w:rFonts w:asciiTheme="minorHAnsi" w:hAnsiTheme="minorHAnsi"/>
          <w:sz w:val="24"/>
          <w:szCs w:val="24"/>
        </w:rPr>
        <w:t>)</w:t>
      </w:r>
    </w:p>
    <w:p w:rsidR="007D1D39" w:rsidRPr="00E861AE" w:rsidRDefault="007D1D39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Analiza Sveučilišnih indikatora (travanj</w:t>
      </w:r>
      <w:r w:rsidR="009D0DE6" w:rsidRPr="00E861AE">
        <w:rPr>
          <w:rFonts w:asciiTheme="minorHAnsi" w:hAnsiTheme="minorHAnsi"/>
          <w:sz w:val="24"/>
          <w:szCs w:val="24"/>
        </w:rPr>
        <w:t xml:space="preserve"> 2015</w:t>
      </w:r>
      <w:r w:rsidRPr="00E861AE">
        <w:rPr>
          <w:rFonts w:asciiTheme="minorHAnsi" w:hAnsiTheme="minorHAnsi"/>
          <w:sz w:val="24"/>
          <w:szCs w:val="24"/>
        </w:rPr>
        <w:t>)</w:t>
      </w:r>
    </w:p>
    <w:p w:rsidR="007D1D39" w:rsidRPr="00E861AE" w:rsidRDefault="007D1D39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Prijevod Internet stranice (kontinuirano)</w:t>
      </w:r>
    </w:p>
    <w:p w:rsidR="007D1D39" w:rsidRPr="00E861AE" w:rsidRDefault="007D1D39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Jedinstvena sveučilišna i studentska anketa (svibanj</w:t>
      </w:r>
      <w:r w:rsidR="009D0DE6" w:rsidRPr="00E861AE">
        <w:rPr>
          <w:rFonts w:asciiTheme="minorHAnsi" w:hAnsiTheme="minorHAnsi"/>
          <w:sz w:val="24"/>
          <w:szCs w:val="24"/>
        </w:rPr>
        <w:t xml:space="preserve"> 2015</w:t>
      </w:r>
      <w:r w:rsidRPr="00E861AE">
        <w:rPr>
          <w:rFonts w:asciiTheme="minorHAnsi" w:hAnsiTheme="minorHAnsi"/>
          <w:sz w:val="24"/>
          <w:szCs w:val="24"/>
        </w:rPr>
        <w:t>)</w:t>
      </w:r>
    </w:p>
    <w:p w:rsidR="007D1D39" w:rsidRPr="00E861AE" w:rsidRDefault="007D1D39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Analiza mentorstva (lipanj</w:t>
      </w:r>
      <w:r w:rsidR="009D0DE6" w:rsidRPr="00E861AE">
        <w:rPr>
          <w:rFonts w:asciiTheme="minorHAnsi" w:hAnsiTheme="minorHAnsi"/>
          <w:sz w:val="24"/>
          <w:szCs w:val="24"/>
        </w:rPr>
        <w:t xml:space="preserve"> 2015</w:t>
      </w:r>
      <w:r w:rsidRPr="00E861AE">
        <w:rPr>
          <w:rFonts w:asciiTheme="minorHAnsi" w:hAnsiTheme="minorHAnsi"/>
          <w:sz w:val="24"/>
          <w:szCs w:val="24"/>
        </w:rPr>
        <w:t>)</w:t>
      </w:r>
    </w:p>
    <w:p w:rsidR="007D1D39" w:rsidRPr="00E861AE" w:rsidRDefault="00A01F6D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 xml:space="preserve">Analiza studijskoga programa - anketa studenata 5. godine i </w:t>
      </w:r>
      <w:proofErr w:type="spellStart"/>
      <w:r w:rsidRPr="00E861AE">
        <w:rPr>
          <w:rFonts w:asciiTheme="minorHAnsi" w:hAnsiTheme="minorHAnsi"/>
          <w:sz w:val="24"/>
          <w:szCs w:val="24"/>
        </w:rPr>
        <w:t>alumnija</w:t>
      </w:r>
      <w:proofErr w:type="spellEnd"/>
      <w:r w:rsidRPr="00E861AE">
        <w:rPr>
          <w:rFonts w:asciiTheme="minorHAnsi" w:hAnsiTheme="minorHAnsi"/>
          <w:sz w:val="24"/>
          <w:szCs w:val="24"/>
        </w:rPr>
        <w:t xml:space="preserve"> (lipanj</w:t>
      </w:r>
      <w:r w:rsidR="009D0DE6" w:rsidRPr="00E861AE">
        <w:rPr>
          <w:rFonts w:asciiTheme="minorHAnsi" w:hAnsiTheme="minorHAnsi"/>
          <w:sz w:val="24"/>
          <w:szCs w:val="24"/>
        </w:rPr>
        <w:t xml:space="preserve"> 2015</w:t>
      </w:r>
      <w:r w:rsidRPr="00E861AE">
        <w:rPr>
          <w:rFonts w:asciiTheme="minorHAnsi" w:hAnsiTheme="minorHAnsi"/>
          <w:sz w:val="24"/>
          <w:szCs w:val="24"/>
        </w:rPr>
        <w:t>)</w:t>
      </w:r>
    </w:p>
    <w:p w:rsidR="00A01F6D" w:rsidRPr="00E861AE" w:rsidRDefault="00A01F6D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Analiza programa cjeloživotnoga učenja – anketa polaznika</w:t>
      </w:r>
    </w:p>
    <w:p w:rsidR="007D1D39" w:rsidRPr="00E861AE" w:rsidRDefault="007D1D39" w:rsidP="007D1D39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 xml:space="preserve">Radionice: </w:t>
      </w:r>
    </w:p>
    <w:p w:rsidR="007D1D39" w:rsidRPr="00E861AE" w:rsidRDefault="00A01F6D" w:rsidP="007D1D39">
      <w:pPr>
        <w:pStyle w:val="Odlomakpopisa"/>
        <w:numPr>
          <w:ilvl w:val="0"/>
          <w:numId w:val="1"/>
        </w:numPr>
        <w:spacing w:after="0" w:line="240" w:lineRule="auto"/>
        <w:ind w:left="851" w:hanging="425"/>
        <w:rPr>
          <w:rFonts w:asciiTheme="minorHAnsi" w:hAnsiTheme="minorHAnsi"/>
          <w:sz w:val="24"/>
          <w:szCs w:val="24"/>
        </w:rPr>
      </w:pPr>
      <w:r w:rsidRPr="00E861AE">
        <w:rPr>
          <w:rFonts w:asciiTheme="minorHAnsi" w:hAnsiTheme="minorHAnsi"/>
          <w:sz w:val="24"/>
          <w:szCs w:val="24"/>
        </w:rPr>
        <w:t>Kroz sustav mentorstva</w:t>
      </w:r>
    </w:p>
    <w:p w:rsidR="007D1D39" w:rsidRPr="00E861AE" w:rsidRDefault="007D1D39" w:rsidP="007D1D39">
      <w:pPr>
        <w:pStyle w:val="Odlomakpopisa"/>
        <w:spacing w:after="0" w:line="240" w:lineRule="auto"/>
        <w:ind w:left="0" w:hanging="425"/>
        <w:rPr>
          <w:rFonts w:asciiTheme="minorHAnsi" w:hAnsiTheme="minorHAnsi"/>
          <w:sz w:val="24"/>
          <w:szCs w:val="24"/>
        </w:rPr>
      </w:pPr>
    </w:p>
    <w:p w:rsidR="00DA5354" w:rsidRDefault="00DA5354">
      <w:pPr>
        <w:rPr>
          <w:szCs w:val="24"/>
        </w:rPr>
      </w:pPr>
    </w:p>
    <w:p w:rsidR="00E861AE" w:rsidRDefault="00E861AE">
      <w:pPr>
        <w:rPr>
          <w:szCs w:val="24"/>
        </w:rPr>
      </w:pPr>
      <w:r>
        <w:rPr>
          <w:szCs w:val="24"/>
        </w:rPr>
        <w:t>U Đakovu, 28. listopada 2014.</w:t>
      </w:r>
    </w:p>
    <w:p w:rsidR="00E861AE" w:rsidRPr="00E861AE" w:rsidRDefault="00E861AE">
      <w:pPr>
        <w:rPr>
          <w:szCs w:val="24"/>
        </w:rPr>
      </w:pPr>
      <w:bookmarkStart w:id="0" w:name="_GoBack"/>
      <w:bookmarkEnd w:id="0"/>
    </w:p>
    <w:p w:rsidR="000B3623" w:rsidRPr="00E861AE" w:rsidRDefault="000B3623" w:rsidP="000B3623">
      <w:pPr>
        <w:ind w:left="6237"/>
        <w:jc w:val="center"/>
        <w:rPr>
          <w:szCs w:val="24"/>
        </w:rPr>
      </w:pPr>
      <w:r w:rsidRPr="00E861AE">
        <w:rPr>
          <w:szCs w:val="24"/>
        </w:rPr>
        <w:t>Predsjednik Povjerenstva</w:t>
      </w:r>
    </w:p>
    <w:p w:rsidR="000B3623" w:rsidRPr="00E861AE" w:rsidRDefault="000B3623" w:rsidP="000B3623">
      <w:pPr>
        <w:ind w:left="6237"/>
        <w:jc w:val="center"/>
        <w:rPr>
          <w:szCs w:val="24"/>
        </w:rPr>
      </w:pPr>
    </w:p>
    <w:p w:rsidR="000B3623" w:rsidRPr="00E861AE" w:rsidRDefault="000B3623" w:rsidP="000B3623">
      <w:pPr>
        <w:ind w:left="6237"/>
        <w:jc w:val="center"/>
        <w:rPr>
          <w:szCs w:val="24"/>
        </w:rPr>
      </w:pPr>
    </w:p>
    <w:p w:rsidR="000B3623" w:rsidRPr="00E861AE" w:rsidRDefault="000B3623" w:rsidP="000B3623">
      <w:pPr>
        <w:ind w:left="6237"/>
        <w:jc w:val="center"/>
        <w:rPr>
          <w:szCs w:val="24"/>
        </w:rPr>
      </w:pPr>
      <w:r w:rsidRPr="00E861AE">
        <w:rPr>
          <w:szCs w:val="24"/>
        </w:rPr>
        <w:t>_____________________</w:t>
      </w:r>
    </w:p>
    <w:p w:rsidR="000B3623" w:rsidRPr="00E861AE" w:rsidRDefault="000B3623" w:rsidP="000B3623">
      <w:pPr>
        <w:ind w:left="6237"/>
        <w:jc w:val="center"/>
        <w:rPr>
          <w:szCs w:val="24"/>
        </w:rPr>
      </w:pPr>
      <w:r w:rsidRPr="00E861AE">
        <w:rPr>
          <w:szCs w:val="24"/>
        </w:rPr>
        <w:t xml:space="preserve">Doc. dr. </w:t>
      </w:r>
      <w:proofErr w:type="spellStart"/>
      <w:r w:rsidRPr="00E861AE">
        <w:rPr>
          <w:szCs w:val="24"/>
        </w:rPr>
        <w:t>sc</w:t>
      </w:r>
      <w:proofErr w:type="spellEnd"/>
      <w:r w:rsidRPr="00E861AE">
        <w:rPr>
          <w:szCs w:val="24"/>
        </w:rPr>
        <w:t xml:space="preserve">. Drago </w:t>
      </w:r>
      <w:proofErr w:type="spellStart"/>
      <w:r w:rsidRPr="00E861AE">
        <w:rPr>
          <w:szCs w:val="24"/>
        </w:rPr>
        <w:t>Tukara</w:t>
      </w:r>
      <w:proofErr w:type="spellEnd"/>
    </w:p>
    <w:sectPr w:rsidR="000B3623" w:rsidRPr="00E8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70075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C10D1"/>
    <w:multiLevelType w:val="hybridMultilevel"/>
    <w:tmpl w:val="46B28DFA"/>
    <w:lvl w:ilvl="0" w:tplc="4DBC9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6C2509"/>
    <w:multiLevelType w:val="hybridMultilevel"/>
    <w:tmpl w:val="0AC8131E"/>
    <w:lvl w:ilvl="0" w:tplc="9594FC1A">
      <w:start w:val="1"/>
      <w:numFmt w:val="bullet"/>
      <w:lvlText w:val="-"/>
      <w:lvlJc w:val="left"/>
      <w:pPr>
        <w:ind w:left="21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CE"/>
    <w:rsid w:val="000B3623"/>
    <w:rsid w:val="000D7AF6"/>
    <w:rsid w:val="004C3753"/>
    <w:rsid w:val="007C36FB"/>
    <w:rsid w:val="007D1D39"/>
    <w:rsid w:val="009D0DE6"/>
    <w:rsid w:val="00A01F6D"/>
    <w:rsid w:val="00DA5354"/>
    <w:rsid w:val="00DE3DCE"/>
    <w:rsid w:val="00E861AE"/>
    <w:rsid w:val="00E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02DBE-90ED-4B57-AAEA-7CC4D234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9"/>
    <w:pPr>
      <w:spacing w:after="0" w:line="240" w:lineRule="auto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1D3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C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djkb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Kvaliteta</cp:lastModifiedBy>
  <cp:revision>9</cp:revision>
  <dcterms:created xsi:type="dcterms:W3CDTF">2014-10-16T06:41:00Z</dcterms:created>
  <dcterms:modified xsi:type="dcterms:W3CDTF">2016-02-02T10:35:00Z</dcterms:modified>
</cp:coreProperties>
</file>